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B831103" w:rsidR="007B5828" w:rsidRPr="00E8091C" w:rsidRDefault="003D48BF" w:rsidP="0005030C">
            <w:pPr>
              <w:rPr>
                <w:b/>
                <w:lang w:val="uk-UA"/>
              </w:rPr>
            </w:pPr>
            <w:r>
              <w:rPr>
                <w:b/>
                <w:lang w:val="uk-UA"/>
              </w:rPr>
              <w:t>«</w:t>
            </w:r>
            <w:r w:rsidR="002A27DF">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7CC8AFB" w:rsidR="007B5828" w:rsidRPr="00E8091C" w:rsidRDefault="00D32861" w:rsidP="00E106CA">
            <w:pPr>
              <w:ind w:firstLine="567"/>
              <w:rPr>
                <w:b/>
                <w:lang w:val="uk-UA"/>
              </w:rPr>
            </w:pPr>
            <w:r>
              <w:rPr>
                <w:b/>
                <w:lang w:val="uk-UA"/>
              </w:rPr>
              <w:t xml:space="preserve">            № </w:t>
            </w:r>
            <w:r w:rsidR="002A27DF">
              <w:rPr>
                <w:b/>
                <w:lang w:val="uk-UA"/>
              </w:rPr>
              <w:t>345</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194F6EC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305799">
        <w:rPr>
          <w:b/>
          <w:szCs w:val="28"/>
          <w:lang w:val="uk-UA"/>
        </w:rPr>
        <w:t>Чечель В.В.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6A126B05"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305799">
        <w:rPr>
          <w:szCs w:val="28"/>
          <w:lang w:val="uk-UA"/>
        </w:rPr>
        <w:t>Чечель В.В.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1087252" w:rsidR="006A5982" w:rsidRPr="009775D5" w:rsidRDefault="00305799" w:rsidP="00772F35">
      <w:pPr>
        <w:ind w:firstLine="567"/>
        <w:rPr>
          <w:color w:val="000000" w:themeColor="text1"/>
          <w:szCs w:val="28"/>
          <w:lang w:val="uk-UA"/>
        </w:rPr>
      </w:pPr>
      <w:r>
        <w:rPr>
          <w:color w:val="000000" w:themeColor="text1"/>
          <w:szCs w:val="28"/>
          <w:lang w:val="uk-UA"/>
        </w:rPr>
        <w:t xml:space="preserve">Чечель Вікторія Вікторівна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26572822"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305799">
        <w:rPr>
          <w:szCs w:val="28"/>
          <w:lang w:val="uk-UA"/>
        </w:rPr>
        <w:t xml:space="preserve">6 частини першої статті 30 Закону України </w:t>
      </w:r>
      <w:r w:rsidR="00305799">
        <w:rPr>
          <w:szCs w:val="28"/>
          <w:lang w:val="uk-UA"/>
        </w:rPr>
        <w:br/>
        <w:t>«Про прокуратуру» 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w:t>
      </w:r>
      <w:r w:rsidR="00305799" w:rsidRPr="006A3574">
        <w:rPr>
          <w:szCs w:val="28"/>
          <w:lang w:val="uk-UA"/>
        </w:rPr>
        <w:t>’</w:t>
      </w:r>
      <w:r w:rsidR="00305799">
        <w:rPr>
          <w:szCs w:val="28"/>
          <w:lang w:val="uk-UA"/>
        </w:rPr>
        <w:t xml:space="preserve">я за формою, затвердженою </w:t>
      </w:r>
      <w:r w:rsidR="00305799" w:rsidRPr="00AA510E">
        <w:rPr>
          <w:szCs w:val="28"/>
          <w:lang w:val="uk-UA"/>
        </w:rPr>
        <w:t>центральним органом виконавчої влади, що забезпечує формування державної політики у сфері охорони здоров’я</w:t>
      </w:r>
      <w:r w:rsidR="00F2718B">
        <w:rPr>
          <w:szCs w:val="28"/>
          <w:lang w:val="uk-UA"/>
        </w:rPr>
        <w:t>.</w:t>
      </w:r>
    </w:p>
    <w:p w14:paraId="399CE1EF" w14:textId="529469AF" w:rsidR="00305799" w:rsidRDefault="00305799" w:rsidP="001C2786">
      <w:pPr>
        <w:ind w:firstLine="567"/>
        <w:rPr>
          <w:szCs w:val="28"/>
          <w:lang w:val="uk-UA"/>
        </w:rPr>
      </w:pPr>
      <w:r w:rsidRPr="00AA510E">
        <w:rPr>
          <w:color w:val="000000" w:themeColor="text1"/>
          <w:szCs w:val="28"/>
          <w:lang w:val="uk-UA"/>
        </w:rPr>
        <w:t xml:space="preserve">Згідно з пунктом 14 Порядку проведення попередніх, періодичних та позачергових психіатричних оглядів, у тому числі на предмет вживання </w:t>
      </w:r>
      <w:r w:rsidRPr="003E0EA6">
        <w:rPr>
          <w:color w:val="000000" w:themeColor="text1"/>
          <w:szCs w:val="28"/>
          <w:lang w:val="uk-UA"/>
        </w:rPr>
        <w:lastRenderedPageBreak/>
        <w:t>психоактивних речовин, затвердженого наказом Міністерства охорони здоров’я України від 18 квітня 2022 року № 651, строк дії довідки за формою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 ___ », становить один рік з дати проведення огляду</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0E7BBC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05799">
        <w:rPr>
          <w:szCs w:val="28"/>
          <w:lang w:val="uk-UA"/>
        </w:rPr>
        <w:t>Чечель В.В.</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660EFDC3" w:rsidR="00F2718B" w:rsidRDefault="00305799" w:rsidP="001C2786">
      <w:pPr>
        <w:ind w:firstLine="567"/>
        <w:rPr>
          <w:szCs w:val="28"/>
          <w:lang w:val="uk-UA"/>
        </w:rPr>
      </w:pPr>
      <w:r w:rsidRPr="003E0EA6">
        <w:rPr>
          <w:szCs w:val="28"/>
          <w:lang w:val="uk-UA"/>
        </w:rPr>
        <w:t xml:space="preserve">Опрацюванням направлених </w:t>
      </w:r>
      <w:r>
        <w:rPr>
          <w:szCs w:val="28"/>
          <w:lang w:val="uk-UA"/>
        </w:rPr>
        <w:t>Чечель В.В.</w:t>
      </w:r>
      <w:r w:rsidRPr="003E0EA6">
        <w:rPr>
          <w:szCs w:val="28"/>
          <w:lang w:val="uk-UA"/>
        </w:rPr>
        <w:t xml:space="preserve"> документів встановлено, що в</w:t>
      </w:r>
      <w:r>
        <w:rPr>
          <w:szCs w:val="28"/>
          <w:lang w:val="uk-UA"/>
        </w:rPr>
        <w:t>она</w:t>
      </w:r>
      <w:r w:rsidRPr="003E0EA6">
        <w:rPr>
          <w:szCs w:val="28"/>
          <w:lang w:val="uk-UA"/>
        </w:rPr>
        <w:t xml:space="preserve"> </w:t>
      </w:r>
      <w:r>
        <w:rPr>
          <w:szCs w:val="28"/>
          <w:lang w:val="uk-UA"/>
        </w:rPr>
        <w:t>25</w:t>
      </w:r>
      <w:r w:rsidRPr="003E0EA6">
        <w:rPr>
          <w:szCs w:val="28"/>
          <w:lang w:val="uk-UA"/>
        </w:rPr>
        <w:t xml:space="preserve"> липня 2025 року пода</w:t>
      </w:r>
      <w:r>
        <w:rPr>
          <w:szCs w:val="28"/>
          <w:lang w:val="uk-UA"/>
        </w:rPr>
        <w:t>ла</w:t>
      </w:r>
      <w:r w:rsidRPr="003E0EA6">
        <w:rPr>
          <w:szCs w:val="28"/>
          <w:lang w:val="uk-UA"/>
        </w:rPr>
        <w:t xml:space="preserve"> до Комісії </w:t>
      </w:r>
      <w:r w:rsidRPr="003E0EA6">
        <w:rPr>
          <w:color w:val="000000" w:themeColor="text1"/>
          <w:szCs w:val="28"/>
          <w:lang w:val="uk-UA"/>
        </w:rPr>
        <w:t xml:space="preserve">медичну довідку </w:t>
      </w:r>
      <w:r w:rsidRPr="003E0EA6">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форми </w:t>
      </w:r>
      <w:r w:rsidRPr="003E0EA6">
        <w:rPr>
          <w:szCs w:val="28"/>
          <w:lang w:val="uk-UA"/>
        </w:rPr>
        <w:br/>
        <w:t>№ 100-2/о № 3</w:t>
      </w:r>
      <w:r>
        <w:rPr>
          <w:szCs w:val="28"/>
          <w:lang w:val="uk-UA"/>
        </w:rPr>
        <w:t>493</w:t>
      </w:r>
      <w:r w:rsidRPr="003E0EA6">
        <w:rPr>
          <w:szCs w:val="28"/>
          <w:lang w:val="uk-UA"/>
        </w:rPr>
        <w:t xml:space="preserve">, </w:t>
      </w:r>
      <w:r>
        <w:rPr>
          <w:szCs w:val="28"/>
          <w:lang w:val="uk-UA"/>
        </w:rPr>
        <w:t>видану КП «КБЛПД» ДОР»</w:t>
      </w:r>
      <w:r w:rsidRPr="003E0EA6">
        <w:rPr>
          <w:szCs w:val="28"/>
          <w:lang w:val="uk-UA"/>
        </w:rPr>
        <w:t xml:space="preserve"> </w:t>
      </w:r>
      <w:r>
        <w:rPr>
          <w:szCs w:val="28"/>
          <w:lang w:val="uk-UA"/>
        </w:rPr>
        <w:t>26</w:t>
      </w:r>
      <w:r w:rsidRPr="003E0EA6">
        <w:rPr>
          <w:szCs w:val="28"/>
          <w:lang w:val="uk-UA"/>
        </w:rPr>
        <w:t xml:space="preserve"> </w:t>
      </w:r>
      <w:r>
        <w:rPr>
          <w:szCs w:val="28"/>
          <w:lang w:val="uk-UA"/>
        </w:rPr>
        <w:t xml:space="preserve">квітня </w:t>
      </w:r>
      <w:r w:rsidRPr="003E0EA6">
        <w:rPr>
          <w:szCs w:val="28"/>
          <w:lang w:val="uk-UA"/>
        </w:rPr>
        <w:t>2024 року о 1</w:t>
      </w:r>
      <w:r>
        <w:rPr>
          <w:szCs w:val="28"/>
          <w:lang w:val="uk-UA"/>
        </w:rPr>
        <w:t>2</w:t>
      </w:r>
      <w:r w:rsidRPr="003E0EA6">
        <w:rPr>
          <w:szCs w:val="28"/>
          <w:lang w:val="uk-UA"/>
        </w:rPr>
        <w:t>:</w:t>
      </w:r>
      <w:r>
        <w:rPr>
          <w:szCs w:val="28"/>
          <w:lang w:val="uk-UA"/>
        </w:rPr>
        <w:t>25</w:t>
      </w:r>
      <w:r w:rsidRPr="003E0EA6">
        <w:rPr>
          <w:szCs w:val="28"/>
          <w:lang w:val="uk-UA"/>
        </w:rPr>
        <w:t xml:space="preserve"> год., тобто після спливу </w:t>
      </w:r>
      <w:r w:rsidRPr="003E0EA6">
        <w:rPr>
          <w:color w:val="000000" w:themeColor="text1"/>
          <w:szCs w:val="28"/>
          <w:lang w:val="uk-UA"/>
        </w:rPr>
        <w:t>річного терміну з дати проведення огляду</w:t>
      </w:r>
      <w:r w:rsidR="00F2718B">
        <w:rPr>
          <w:szCs w:val="28"/>
          <w:lang w:val="uk-UA"/>
        </w:rPr>
        <w:t>.</w:t>
      </w:r>
    </w:p>
    <w:p w14:paraId="4BC60533" w14:textId="6C096463" w:rsidR="00835551" w:rsidRPr="00835551" w:rsidRDefault="00835551" w:rsidP="00BD5B61">
      <w:pPr>
        <w:ind w:firstLine="567"/>
        <w:rPr>
          <w:szCs w:val="28"/>
          <w:lang w:val="uk-UA"/>
        </w:rPr>
      </w:pPr>
      <w:r w:rsidRPr="00835551">
        <w:rPr>
          <w:szCs w:val="28"/>
          <w:lang w:val="uk-UA"/>
        </w:rPr>
        <w:t xml:space="preserve">Таким чином, </w:t>
      </w:r>
      <w:r w:rsidR="00305799">
        <w:rPr>
          <w:szCs w:val="28"/>
          <w:lang w:val="uk-UA"/>
        </w:rPr>
        <w:t>Чечель В.В.</w:t>
      </w:r>
      <w:r w:rsidR="009402F8">
        <w:rPr>
          <w:szCs w:val="28"/>
          <w:lang w:val="uk-UA"/>
        </w:rPr>
        <w:t xml:space="preserve"> </w:t>
      </w:r>
      <w:r w:rsidRPr="00835551">
        <w:rPr>
          <w:szCs w:val="28"/>
          <w:lang w:val="uk-UA"/>
        </w:rPr>
        <w:t>не додержано вимог</w:t>
      </w:r>
      <w:r w:rsidR="004E3FE3">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4131123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05799">
        <w:rPr>
          <w:color w:val="000000" w:themeColor="text1"/>
          <w:szCs w:val="28"/>
          <w:lang w:val="uk-UA"/>
        </w:rPr>
        <w:t xml:space="preserve">Чечель Вікторії Вікторівні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1C3FE9D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91D8E">
        <w:rPr>
          <w:szCs w:val="28"/>
          <w:lang w:val="uk-UA"/>
        </w:rPr>
        <w:t>Ч</w:t>
      </w:r>
      <w:r w:rsidR="00305799">
        <w:rPr>
          <w:szCs w:val="28"/>
          <w:lang w:val="uk-UA"/>
        </w:rPr>
        <w:t>ечель В.В.</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57C0" w14:textId="77777777" w:rsidR="00EB765C" w:rsidRDefault="00EB765C">
      <w:r>
        <w:separator/>
      </w:r>
    </w:p>
  </w:endnote>
  <w:endnote w:type="continuationSeparator" w:id="0">
    <w:p w14:paraId="473B6DC4" w14:textId="77777777" w:rsidR="00EB765C" w:rsidRDefault="00EB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EAF3B" w14:textId="77777777" w:rsidR="00EB765C" w:rsidRDefault="00EB765C">
      <w:r>
        <w:separator/>
      </w:r>
    </w:p>
  </w:footnote>
  <w:footnote w:type="continuationSeparator" w:id="0">
    <w:p w14:paraId="37374BC0" w14:textId="77777777" w:rsidR="00EB765C" w:rsidRDefault="00EB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27DF"/>
    <w:rsid w:val="002A5A00"/>
    <w:rsid w:val="002A7C6C"/>
    <w:rsid w:val="002B30C0"/>
    <w:rsid w:val="002B4934"/>
    <w:rsid w:val="002C0D25"/>
    <w:rsid w:val="002D53D1"/>
    <w:rsid w:val="002E242D"/>
    <w:rsid w:val="002E7661"/>
    <w:rsid w:val="00303050"/>
    <w:rsid w:val="00305799"/>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60E51"/>
    <w:rsid w:val="00472843"/>
    <w:rsid w:val="0047543F"/>
    <w:rsid w:val="00482793"/>
    <w:rsid w:val="004D6BCC"/>
    <w:rsid w:val="004E084C"/>
    <w:rsid w:val="004E3FE3"/>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3991"/>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0CB"/>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2FC7"/>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B765C"/>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3458</Words>
  <Characters>1972</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2025-08-11T15:09:00Z</cp:lastPrinted>
  <dcterms:created xsi:type="dcterms:W3CDTF">2025-08-11T15:10:00Z</dcterms:created>
  <dcterms:modified xsi:type="dcterms:W3CDTF">2025-08-13T14:33:00Z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